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1E1A77" wp14:paraId="5384E96C" wp14:textId="61D5E4C7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</w:pPr>
      <w:r w:rsidRPr="211E1A77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The Ultimate To-Do List for Becoming a Successful Event Manager</w:t>
      </w:r>
    </w:p>
    <w:p xmlns:wp14="http://schemas.microsoft.com/office/word/2010/wordml" w:rsidP="0D4F005B" wp14:paraId="4690142E" wp14:textId="64405A5C">
      <w:pPr>
        <w:spacing w:before="240" w:beforeAutospacing="off" w:after="240" w:afterAutospacing="off"/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Event management is a dynamic and fast-paced industry that requires creativity, organization, and adaptability. Whether you’re new to the field or looking to refine your skills, this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step-by-step to-do list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help you become a top-tier event manager!</w:t>
      </w:r>
    </w:p>
    <w:p xmlns:wp14="http://schemas.microsoft.com/office/word/2010/wordml" w:rsidP="0D4F005B" wp14:paraId="12595C9B" wp14:textId="1E394F84">
      <w:pPr>
        <w:pStyle w:val="Heading2"/>
        <w:spacing w:before="299" w:beforeAutospacing="off" w:after="299" w:afterAutospacing="off"/>
      </w:pP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📅 Planning &amp; Organization</w:t>
      </w:r>
    </w:p>
    <w:p xmlns:wp14="http://schemas.microsoft.com/office/word/2010/wordml" w:rsidP="0D4F005B" wp14:paraId="2D4AB304" wp14:textId="5670525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Develop a </w:t>
      </w:r>
      <w:r w:rsidRPr="0D4F005B" w:rsidR="3FAB0F32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detailed checklist</w:t>
      </w:r>
      <w:r w:rsidRPr="0D4F005B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every event, covering </w:t>
      </w:r>
      <w:r w:rsidRPr="0D4F005B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logistics</w:t>
      </w:r>
      <w:r w:rsidRPr="0D4F005B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, budgets, and timelines.</w:t>
      </w:r>
    </w:p>
    <w:p xmlns:wp14="http://schemas.microsoft.com/office/word/2010/wordml" w:rsidP="0D4F005B" wp14:paraId="7755434F" wp14:textId="4C6D361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8952DE" w:rsidR="01C60C25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</w:t>
      </w:r>
      <w:r w:rsidRPr="1E8952DE" w:rsidR="01C60C25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event management software</w:t>
      </w:r>
      <w:r w:rsidRPr="1E8952DE" w:rsidR="01C60C25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Trello, Asana, or mosaic apps to streamline workflows.</w:t>
      </w:r>
    </w:p>
    <w:p xmlns:wp14="http://schemas.microsoft.com/office/word/2010/wordml" w:rsidP="0D4F005B" wp14:paraId="02404E8E" wp14:textId="4E318DC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8952DE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Maintain a </w:t>
      </w:r>
      <w:r w:rsidRPr="1E8952DE" w:rsidR="3FAB0F32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vendor &amp; venue database</w:t>
      </w:r>
      <w:r w:rsidRPr="1E8952DE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quick access to trusted service providers.</w:t>
      </w:r>
    </w:p>
    <w:p xmlns:wp14="http://schemas.microsoft.com/office/word/2010/wordml" w:rsidP="0D4F005B" wp14:paraId="474FB918" wp14:textId="179D494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8952DE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Always have a </w:t>
      </w:r>
      <w:r w:rsidRPr="1E8952DE" w:rsidR="3FAB0F32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backup plan</w:t>
      </w:r>
      <w:r w:rsidRPr="1E8952DE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weather, technical failures, or last-minute changes.</w:t>
      </w:r>
    </w:p>
    <w:p xmlns:wp14="http://schemas.microsoft.com/office/word/2010/wordml" w:rsidP="0D4F005B" wp14:paraId="3DF4C047" wp14:textId="374851AE">
      <w:pPr>
        <w:pStyle w:val="Heading2"/>
        <w:spacing w:before="299" w:beforeAutospacing="off" w:after="299" w:afterAutospacing="off"/>
      </w:pP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💡 Creativity &amp; Engagement</w:t>
      </w:r>
    </w:p>
    <w:p xmlns:wp14="http://schemas.microsoft.com/office/word/2010/wordml" w:rsidP="0D4F005B" wp14:paraId="7CFD6969" wp14:textId="49D1E2F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Understand your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audience’s expectations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tailor the event experience accordingly.</w:t>
      </w:r>
    </w:p>
    <w:p xmlns:wp14="http://schemas.microsoft.com/office/word/2010/wordml" w:rsidP="0D4F005B" wp14:paraId="16FEA2D3" wp14:textId="0C989D0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Leverage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interactive elements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live polls, gamification, and Q&amp;A sessions to boost engagement.</w:t>
      </w:r>
    </w:p>
    <w:p xmlns:wp14="http://schemas.microsoft.com/office/word/2010/wordml" w:rsidP="0D4F005B" wp14:paraId="63AE181C" wp14:textId="22962F2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Utilize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sentiment analysis tools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Zenus.ai, 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Affectiva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or 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Emotient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 track real-time audience reactions.</w:t>
      </w:r>
    </w:p>
    <w:p xmlns:wp14="http://schemas.microsoft.com/office/word/2010/wordml" w:rsidP="0D4F005B" wp14:paraId="6A9A098E" wp14:textId="2EC58A6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Personalize the attendee journey with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customized agendas and networking opportunities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D4F005B" wp14:paraId="3B7CAB4C" wp14:textId="70837382">
      <w:pPr>
        <w:pStyle w:val="Heading2"/>
        <w:spacing w:before="299" w:beforeAutospacing="off" w:after="299" w:afterAutospacing="off"/>
      </w:pP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📢 Marketing &amp; Promotion</w:t>
      </w:r>
    </w:p>
    <w:p xmlns:wp14="http://schemas.microsoft.com/office/word/2010/wordml" w:rsidP="0D4F005B" wp14:paraId="588D1E4E" wp14:textId="401E35A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 a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comprehensive marketing strategy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using email, social media, and paid ads.</w:t>
      </w:r>
    </w:p>
    <w:p xmlns:wp14="http://schemas.microsoft.com/office/word/2010/wordml" w:rsidP="0D4F005B" wp14:paraId="6A588AB8" wp14:textId="3840C54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Develop a compelling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event website &amp; registration page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maximize attendance.</w:t>
      </w:r>
    </w:p>
    <w:p xmlns:wp14="http://schemas.microsoft.com/office/word/2010/wordml" w:rsidP="0D4F005B" wp14:paraId="5AB35118" wp14:textId="2C0DBCB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Use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sponsored content &amp; partnerships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 increase visibility and credibility.</w:t>
      </w:r>
    </w:p>
    <w:p xmlns:wp14="http://schemas.microsoft.com/office/word/2010/wordml" w:rsidP="0D4F005B" wp14:paraId="7047D1C3" wp14:textId="7280F1B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Engage with </w:t>
      </w:r>
      <w:r w:rsidRPr="76C07D5E" w:rsidR="68D65A2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attendees'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pre-event using </w:t>
      </w:r>
      <w:r w:rsidRPr="76C07D5E" w:rsidR="3BED965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exclusive content, teasers, and countdowns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D4F005B" wp14:paraId="596EA74A" wp14:textId="1E5AE113">
      <w:pPr>
        <w:pStyle w:val="Heading2"/>
        <w:spacing w:before="299" w:beforeAutospacing="off" w:after="299" w:afterAutospacing="off"/>
      </w:pP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🎤 Execution &amp; On-Site Management</w:t>
      </w:r>
    </w:p>
    <w:p xmlns:wp14="http://schemas.microsoft.com/office/word/2010/wordml" w:rsidP="0D4F005B" wp14:paraId="0C912B1E" wp14:textId="6FFCCC8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5FB4D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Conduct </w:t>
      </w:r>
      <w:r w:rsidRPr="0EB5FB4D" w:rsidR="3FAB0F32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rehearsals and walkthroughs</w:t>
      </w:r>
      <w:r w:rsidRPr="0EB5FB4D" w:rsidR="3FAB0F32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ensure smooth event flow.</w:t>
      </w:r>
    </w:p>
    <w:p xmlns:wp14="http://schemas.microsoft.com/office/word/2010/wordml" w:rsidP="0D4F005B" wp14:paraId="157ED947" wp14:textId="37DE725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Assign clear roles to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volunteers and staff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for seamless coordination.</w:t>
      </w:r>
    </w:p>
    <w:p xmlns:wp14="http://schemas.microsoft.com/office/word/2010/wordml" w:rsidP="0D4F005B" wp14:paraId="47D250DB" wp14:textId="25499FB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Implement a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real-time communication system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(like Slack or WhatsApp groups) for quick updates.</w:t>
      </w:r>
    </w:p>
    <w:p xmlns:wp14="http://schemas.microsoft.com/office/word/2010/wordml" w:rsidP="0D4F005B" wp14:paraId="45F6BBD3" wp14:textId="61E43F4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Use </w:t>
      </w: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event apps</w:t>
      </w:r>
      <w:r w:rsidRPr="0D4F005B" w:rsidR="3FAB0F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for check-ins, schedules, and instant notifications.</w:t>
      </w:r>
    </w:p>
    <w:p xmlns:wp14="http://schemas.microsoft.com/office/word/2010/wordml" w:rsidP="0D4F005B" wp14:paraId="13BEE5AA" wp14:textId="0305D773">
      <w:pPr>
        <w:pStyle w:val="Heading2"/>
        <w:spacing w:before="299" w:beforeAutospacing="off" w:after="299" w:afterAutospacing="off"/>
      </w:pPr>
      <w:r w:rsidRPr="0D4F005B" w:rsidR="3FAB0F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📊 Post-Event Success &amp; Growth</w:t>
      </w:r>
    </w:p>
    <w:p xmlns:wp14="http://schemas.microsoft.com/office/word/2010/wordml" w:rsidP="76C07D5E" wp14:paraId="0014D5E3" wp14:textId="12DC4526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Gather </w:t>
      </w:r>
      <w:r w:rsidRPr="76C07D5E" w:rsidR="3BED965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attendee feedback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via surveys and sentiment analysis.</w:t>
      </w:r>
    </w:p>
    <w:p xmlns:wp14="http://schemas.microsoft.com/office/word/2010/wordml" w:rsidP="76C07D5E" wp14:paraId="40CD4948" wp14:textId="72FE88D5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Analyze </w:t>
      </w:r>
      <w:r w:rsidRPr="76C07D5E" w:rsidR="3BED965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key event metrics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(attendance, engagement, lead generation)</w:t>
      </w:r>
      <w:r w:rsidRPr="76C07D5E" w:rsidR="27B52D1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6C07D5E" wp14:paraId="5A0B25AC" wp14:textId="48A42FDA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Follow up with </w:t>
      </w:r>
      <w:r w:rsidRPr="76C07D5E" w:rsidR="3BED965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sponsors, speakers, and attendees</w:t>
      </w:r>
      <w:r w:rsidRPr="76C07D5E" w:rsidR="3BED965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long-term relationships.</w:t>
      </w:r>
    </w:p>
    <w:p xmlns:wp14="http://schemas.microsoft.com/office/word/2010/wordml" w:rsidP="76C07D5E" wp14:paraId="259209DF" wp14:textId="6C846028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Continuously </w:t>
      </w:r>
      <w:r w:rsidRPr="76C07D5E" w:rsidR="3BED965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improve and innovate</w:t>
      </w:r>
      <w:r w:rsidRPr="76C07D5E" w:rsidR="3BED965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C07D5E" w:rsidR="3BED96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based on lessons learned from each event.</w:t>
      </w:r>
    </w:p>
    <w:p xmlns:wp14="http://schemas.microsoft.com/office/word/2010/wordml" w:rsidP="0D4F005B" wp14:paraId="715EC1B7" wp14:textId="6FE9FF0D">
      <w:pPr>
        <w:pStyle w:val="Normal"/>
        <w:rPr>
          <w:noProof w:val="0"/>
          <w:lang w:val="en-US"/>
        </w:rPr>
      </w:pPr>
    </w:p>
    <w:p xmlns:wp14="http://schemas.microsoft.com/office/word/2010/wordml" wp14:paraId="2C078E63" wp14:textId="7993531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a9ff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6cc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6df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7e46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4c5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a10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22196F"/>
    <w:rsid w:val="01C60C25"/>
    <w:rsid w:val="0B70F880"/>
    <w:rsid w:val="0B94C7B8"/>
    <w:rsid w:val="0C22196F"/>
    <w:rsid w:val="0D4F005B"/>
    <w:rsid w:val="0EB5FB4D"/>
    <w:rsid w:val="14F0A29E"/>
    <w:rsid w:val="1E8952DE"/>
    <w:rsid w:val="211E1A77"/>
    <w:rsid w:val="231B034F"/>
    <w:rsid w:val="27B52D12"/>
    <w:rsid w:val="33998B6A"/>
    <w:rsid w:val="3BED965F"/>
    <w:rsid w:val="3FAB0F32"/>
    <w:rsid w:val="47715D16"/>
    <w:rsid w:val="47D394C3"/>
    <w:rsid w:val="48464F7A"/>
    <w:rsid w:val="51A30966"/>
    <w:rsid w:val="68D65A26"/>
    <w:rsid w:val="72207FF8"/>
    <w:rsid w:val="76C0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196F"/>
  <w15:chartTrackingRefBased/>
  <w15:docId w15:val="{EB13908C-EBBA-4B28-8DAD-1B9C053EF7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D4F005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16617e9697bd4f2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224CA37A544488EFEB80A31624663" ma:contentTypeVersion="19" ma:contentTypeDescription="Create a new document." ma:contentTypeScope="" ma:versionID="81379e8bf37da70e6c3b76f3ee657d98">
  <xsd:schema xmlns:xsd="http://www.w3.org/2001/XMLSchema" xmlns:xs="http://www.w3.org/2001/XMLSchema" xmlns:p="http://schemas.microsoft.com/office/2006/metadata/properties" xmlns:ns2="8f73ad24-1815-4a8f-be64-8c58dc910d25" xmlns:ns3="b643bd46-30c9-43cb-a24b-aab429eeee62" targetNamespace="http://schemas.microsoft.com/office/2006/metadata/properties" ma:root="true" ma:fieldsID="1fa32984b90b742d9a4ceada0a20e2fd" ns2:_="" ns3:_="">
    <xsd:import namespace="8f73ad24-1815-4a8f-be64-8c58dc910d25"/>
    <xsd:import namespace="b643bd46-30c9-43cb-a24b-aab429eee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r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3ad24-1815-4a8f-be64-8c58dc910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rNO" ma:index="20" nillable="true" ma:displayName="SrNO" ma:description="Count of docs" ma:format="Dropdown" ma:internalName="SrN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573314-6ab4-43de-be12-10bf3b40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bd46-30c9-43cb-a24b-aab429eee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475f14-7550-4fbd-aec9-015ee4643d82}" ma:internalName="TaxCatchAll" ma:showField="CatchAllData" ma:web="b643bd46-30c9-43cb-a24b-aab429eee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rNO xmlns="8f73ad24-1815-4a8f-be64-8c58dc910d25" xsi:nil="true"/>
    <SharedWithUsers xmlns="b643bd46-30c9-43cb-a24b-aab429eeee62">
      <UserInfo>
        <DisplayName/>
        <AccountId xsi:nil="true"/>
        <AccountType/>
      </UserInfo>
    </SharedWithUsers>
    <lcf76f155ced4ddcb4097134ff3c332f xmlns="8f73ad24-1815-4a8f-be64-8c58dc910d25">
      <Terms xmlns="http://schemas.microsoft.com/office/infopath/2007/PartnerControls"/>
    </lcf76f155ced4ddcb4097134ff3c332f>
    <TaxCatchAll xmlns="b643bd46-30c9-43cb-a24b-aab429eeee62" xsi:nil="true"/>
  </documentManagement>
</p:properties>
</file>

<file path=customXml/itemProps1.xml><?xml version="1.0" encoding="utf-8"?>
<ds:datastoreItem xmlns:ds="http://schemas.openxmlformats.org/officeDocument/2006/customXml" ds:itemID="{F94898B5-0845-46FD-89AA-D7D99ADE6562}"/>
</file>

<file path=customXml/itemProps2.xml><?xml version="1.0" encoding="utf-8"?>
<ds:datastoreItem xmlns:ds="http://schemas.openxmlformats.org/officeDocument/2006/customXml" ds:itemID="{24860AF2-75FC-42BE-80C0-78F054218109}"/>
</file>

<file path=customXml/itemProps3.xml><?xml version="1.0" encoding="utf-8"?>
<ds:datastoreItem xmlns:ds="http://schemas.openxmlformats.org/officeDocument/2006/customXml" ds:itemID="{83D648AE-23DA-4C35-AEE3-D767EBA0D1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Vaidika Kota</dc:creator>
  <keywords/>
  <dc:description/>
  <lastModifiedBy>Vaidika Kota</lastModifiedBy>
  <dcterms:created xsi:type="dcterms:W3CDTF">2025-04-01T21:56:57.0000000Z</dcterms:created>
  <dcterms:modified xsi:type="dcterms:W3CDTF">2025-05-20T23:09:26.7260935Z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0x010100672224CA37A544488EFEB80A31624663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